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center"/>
        <w:rPr>
          <w:b/>
          <w:sz w:val="28"/>
          <w:szCs w:val="28"/>
        </w:rPr>
      </w:pPr>
      <w:r w:rsidRPr="00D100AE">
        <w:rPr>
          <w:b/>
          <w:sz w:val="28"/>
          <w:szCs w:val="28"/>
        </w:rPr>
        <w:t xml:space="preserve">Выписка из протокола № 37 </w:t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center"/>
        <w:rPr>
          <w:b/>
          <w:sz w:val="28"/>
          <w:szCs w:val="28"/>
        </w:rPr>
      </w:pPr>
      <w:r w:rsidRPr="00D100AE">
        <w:rPr>
          <w:b/>
          <w:sz w:val="28"/>
          <w:szCs w:val="28"/>
        </w:rPr>
        <w:t xml:space="preserve">заседания Экспертного совета </w:t>
      </w:r>
    </w:p>
    <w:p w:rsidR="00D100AE" w:rsidRPr="00D100AE" w:rsidRDefault="00D100AE" w:rsidP="00D100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 xml:space="preserve">РГП на ПХВ «Республиканский центр развития здравоохранения» </w:t>
      </w:r>
    </w:p>
    <w:p w:rsidR="00D100AE" w:rsidRPr="00D100AE" w:rsidRDefault="00D100AE" w:rsidP="00D100A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>МЗ РК</w:t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center"/>
        <w:rPr>
          <w:b/>
          <w:sz w:val="28"/>
          <w:szCs w:val="28"/>
        </w:rPr>
      </w:pPr>
    </w:p>
    <w:p w:rsidR="00D100AE" w:rsidRPr="00D100AE" w:rsidRDefault="00D100AE" w:rsidP="00D100A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>7 августа 2019 года</w:t>
      </w: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</w:t>
      </w: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Время: 15.30</w:t>
      </w:r>
    </w:p>
    <w:p w:rsidR="00D100AE" w:rsidRPr="00D100AE" w:rsidRDefault="00D100AE" w:rsidP="00D100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 xml:space="preserve">г. Нур-Султан, ул. </w:t>
      </w:r>
      <w:r w:rsidRPr="00D100AE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Иманова 13</w:t>
      </w:r>
    </w:p>
    <w:p w:rsidR="00D100AE" w:rsidRPr="00D100AE" w:rsidRDefault="00D100AE" w:rsidP="00D100AE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100AE">
        <w:rPr>
          <w:rFonts w:ascii="Times New Roman" w:eastAsia="Times New Roman" w:hAnsi="Times New Roman" w:cs="Times New Roman"/>
          <w:b/>
          <w:sz w:val="28"/>
          <w:szCs w:val="28"/>
        </w:rPr>
        <w:t>Кабинет 702</w:t>
      </w:r>
    </w:p>
    <w:p w:rsidR="00D100AE" w:rsidRPr="00D100AE" w:rsidRDefault="00D100AE" w:rsidP="00D100AE">
      <w:pPr>
        <w:pStyle w:val="a3"/>
        <w:tabs>
          <w:tab w:val="left" w:pos="6022"/>
        </w:tabs>
        <w:ind w:left="0" w:firstLine="567"/>
        <w:jc w:val="both"/>
        <w:rPr>
          <w:sz w:val="28"/>
          <w:szCs w:val="28"/>
        </w:rPr>
      </w:pPr>
      <w:r w:rsidRPr="00D100AE">
        <w:rPr>
          <w:sz w:val="28"/>
          <w:szCs w:val="28"/>
        </w:rPr>
        <w:tab/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100AE">
        <w:rPr>
          <w:b/>
          <w:sz w:val="28"/>
          <w:szCs w:val="28"/>
        </w:rPr>
        <w:t xml:space="preserve">Председатель: </w:t>
      </w:r>
      <w:r w:rsidRPr="00D100AE">
        <w:rPr>
          <w:sz w:val="28"/>
          <w:szCs w:val="28"/>
        </w:rPr>
        <w:t>Генеральный директор Айыпханова А.Т.</w:t>
      </w:r>
    </w:p>
    <w:p w:rsidR="00D100AE" w:rsidRPr="00D100AE" w:rsidRDefault="00D100AE" w:rsidP="00D100AE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100AE">
        <w:rPr>
          <w:rFonts w:ascii="Times New Roman" w:hAnsi="Times New Roman" w:cs="Times New Roman"/>
          <w:b/>
          <w:sz w:val="28"/>
          <w:szCs w:val="28"/>
        </w:rPr>
        <w:t xml:space="preserve">Присутствовали: </w:t>
      </w:r>
      <w:r w:rsidRPr="00D100AE">
        <w:rPr>
          <w:rFonts w:ascii="Times New Roman" w:hAnsi="Times New Roman" w:cs="Times New Roman"/>
          <w:sz w:val="28"/>
          <w:szCs w:val="28"/>
          <w:lang w:val="kk-KZ"/>
        </w:rPr>
        <w:t xml:space="preserve">Каупбаева Б.Т., Аманов С.Б., </w:t>
      </w:r>
      <w:r w:rsidRPr="00D100AE"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Г.К., Байгожина З.А. (Койков В.В.), Муханова Г.Т. (Иманова Ж.А.), Салимгали Г.Н. (Забирова Э.А.), Молдажанов А.А.</w:t>
      </w:r>
      <w:r w:rsidR="009F5F10">
        <w:rPr>
          <w:rFonts w:ascii="Times New Roman" w:eastAsia="Times New Roman" w:hAnsi="Times New Roman" w:cs="Times New Roman"/>
          <w:sz w:val="28"/>
          <w:szCs w:val="28"/>
          <w:lang w:val="kk-KZ"/>
        </w:rPr>
        <w:t>, Джувашев А.М.</w:t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both"/>
        <w:rPr>
          <w:b/>
          <w:sz w:val="28"/>
          <w:szCs w:val="28"/>
        </w:rPr>
      </w:pPr>
      <w:r w:rsidRPr="00D100AE">
        <w:rPr>
          <w:sz w:val="28"/>
          <w:szCs w:val="28"/>
        </w:rPr>
        <w:tab/>
      </w:r>
      <w:r w:rsidRPr="00D100AE">
        <w:rPr>
          <w:sz w:val="28"/>
          <w:szCs w:val="28"/>
        </w:rPr>
        <w:tab/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center"/>
        <w:rPr>
          <w:b/>
          <w:sz w:val="28"/>
          <w:szCs w:val="28"/>
        </w:rPr>
      </w:pPr>
      <w:r w:rsidRPr="00D100AE">
        <w:rPr>
          <w:b/>
          <w:sz w:val="28"/>
          <w:szCs w:val="28"/>
        </w:rPr>
        <w:t>Повестка дня:</w:t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center"/>
        <w:rPr>
          <w:b/>
          <w:sz w:val="28"/>
          <w:szCs w:val="28"/>
        </w:rPr>
      </w:pPr>
    </w:p>
    <w:p w:rsidR="00D100AE" w:rsidRPr="00A761B7" w:rsidRDefault="00D100AE" w:rsidP="00D100AE">
      <w:pPr>
        <w:pStyle w:val="a3"/>
        <w:numPr>
          <w:ilvl w:val="0"/>
          <w:numId w:val="3"/>
        </w:numPr>
        <w:spacing w:after="200" w:line="276" w:lineRule="auto"/>
        <w:ind w:left="0" w:firstLine="360"/>
        <w:jc w:val="both"/>
        <w:rPr>
          <w:sz w:val="28"/>
          <w:szCs w:val="28"/>
        </w:rPr>
      </w:pPr>
      <w:r w:rsidRPr="00A761B7">
        <w:rPr>
          <w:bCs/>
          <w:sz w:val="28"/>
          <w:szCs w:val="28"/>
          <w:lang w:val="kk-KZ"/>
        </w:rPr>
        <w:t xml:space="preserve">Рассмотрение </w:t>
      </w:r>
      <w:r w:rsidR="00F845AE">
        <w:rPr>
          <w:bCs/>
          <w:sz w:val="28"/>
          <w:szCs w:val="28"/>
          <w:lang w:val="kk-KZ"/>
        </w:rPr>
        <w:t xml:space="preserve">руководства - атласа </w:t>
      </w:r>
      <w:r>
        <w:rPr>
          <w:bCs/>
          <w:sz w:val="28"/>
          <w:szCs w:val="28"/>
          <w:lang w:val="kk-KZ"/>
        </w:rPr>
        <w:t xml:space="preserve">«Система тотального эндопротезирования тазобедренного сустава». </w:t>
      </w:r>
    </w:p>
    <w:p w:rsidR="00D100AE" w:rsidRPr="00CB26CE" w:rsidRDefault="00D100AE" w:rsidP="00D100AE">
      <w:pPr>
        <w:pStyle w:val="a3"/>
        <w:ind w:left="0" w:firstLine="720"/>
        <w:jc w:val="both"/>
        <w:rPr>
          <w:bCs/>
          <w:i/>
          <w:sz w:val="28"/>
          <w:szCs w:val="28"/>
          <w:lang w:val="kk-KZ"/>
        </w:rPr>
      </w:pPr>
      <w:r w:rsidRPr="00CB26CE">
        <w:rPr>
          <w:bCs/>
          <w:i/>
          <w:sz w:val="28"/>
          <w:szCs w:val="28"/>
          <w:lang w:val="kk-KZ"/>
        </w:rPr>
        <w:t xml:space="preserve">Докладчик: Аканов А.Б. – начальник отдела </w:t>
      </w:r>
      <w:r w:rsidRPr="00CB26CE">
        <w:rPr>
          <w:i/>
          <w:sz w:val="28"/>
          <w:szCs w:val="28"/>
          <w:lang w:val="kk-KZ"/>
        </w:rPr>
        <w:t xml:space="preserve">развития медицинской науки и этики. </w:t>
      </w:r>
    </w:p>
    <w:p w:rsidR="00D100AE" w:rsidRPr="00D100AE" w:rsidRDefault="00D100AE" w:rsidP="00D100AE">
      <w:pPr>
        <w:pStyle w:val="a3"/>
        <w:tabs>
          <w:tab w:val="left" w:pos="993"/>
        </w:tabs>
        <w:ind w:left="0" w:firstLine="567"/>
        <w:jc w:val="center"/>
        <w:rPr>
          <w:b/>
          <w:sz w:val="28"/>
          <w:szCs w:val="28"/>
          <w:lang w:val="kk-KZ"/>
        </w:rPr>
      </w:pPr>
    </w:p>
    <w:p w:rsidR="00D100AE" w:rsidRPr="00D100AE" w:rsidRDefault="00D100AE" w:rsidP="00D100AE">
      <w:pPr>
        <w:pStyle w:val="a3"/>
        <w:tabs>
          <w:tab w:val="left" w:pos="0"/>
          <w:tab w:val="left" w:pos="993"/>
        </w:tabs>
        <w:ind w:left="1134" w:right="-1"/>
        <w:jc w:val="center"/>
        <w:rPr>
          <w:b/>
          <w:color w:val="000000"/>
          <w:sz w:val="28"/>
          <w:szCs w:val="28"/>
          <w:lang w:val="kk-KZ"/>
        </w:rPr>
      </w:pPr>
      <w:r w:rsidRPr="00D100AE">
        <w:rPr>
          <w:b/>
          <w:color w:val="000000"/>
          <w:sz w:val="28"/>
          <w:szCs w:val="28"/>
          <w:lang w:val="kk-KZ"/>
        </w:rPr>
        <w:t>Решили:</w:t>
      </w:r>
    </w:p>
    <w:p w:rsidR="00D100AE" w:rsidRPr="00D100AE" w:rsidRDefault="00D100AE" w:rsidP="00D100AE">
      <w:pPr>
        <w:pStyle w:val="a3"/>
        <w:tabs>
          <w:tab w:val="left" w:pos="0"/>
          <w:tab w:val="left" w:pos="993"/>
        </w:tabs>
        <w:ind w:left="1134" w:right="-1"/>
        <w:jc w:val="both"/>
        <w:rPr>
          <w:color w:val="000000"/>
          <w:sz w:val="28"/>
          <w:szCs w:val="28"/>
          <w:lang w:val="kk-KZ"/>
        </w:rPr>
      </w:pPr>
    </w:p>
    <w:p w:rsidR="008C540D" w:rsidRPr="00BB0E77" w:rsidRDefault="008C540D" w:rsidP="008C540D">
      <w:pPr>
        <w:pStyle w:val="a3"/>
        <w:numPr>
          <w:ilvl w:val="0"/>
          <w:numId w:val="4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kk-KZ"/>
        </w:rPr>
        <w:t xml:space="preserve">Утвердить </w:t>
      </w:r>
      <w:r w:rsidR="00F845AE">
        <w:rPr>
          <w:bCs/>
          <w:sz w:val="28"/>
          <w:szCs w:val="28"/>
          <w:lang w:val="kk-KZ"/>
        </w:rPr>
        <w:t xml:space="preserve">руководство - атлас </w:t>
      </w:r>
      <w:r>
        <w:rPr>
          <w:bCs/>
          <w:sz w:val="28"/>
          <w:szCs w:val="28"/>
          <w:lang w:val="kk-KZ"/>
        </w:rPr>
        <w:t xml:space="preserve">«Система тотального эндопротезирования тазобедренного сустава» </w:t>
      </w:r>
      <w:r w:rsidR="00497928">
        <w:rPr>
          <w:rFonts w:eastAsia="Calibri"/>
          <w:bCs/>
          <w:sz w:val="28"/>
          <w:szCs w:val="28"/>
        </w:rPr>
        <w:t>при условии выполнени</w:t>
      </w:r>
      <w:r w:rsidR="00730067">
        <w:rPr>
          <w:rFonts w:eastAsia="Calibri"/>
          <w:bCs/>
          <w:sz w:val="28"/>
          <w:szCs w:val="28"/>
        </w:rPr>
        <w:t>я</w:t>
      </w:r>
      <w:bookmarkStart w:id="0" w:name="_GoBack"/>
      <w:bookmarkEnd w:id="0"/>
      <w:r w:rsidR="00497928">
        <w:rPr>
          <w:rFonts w:eastAsia="Calibri"/>
          <w:bCs/>
          <w:sz w:val="28"/>
          <w:szCs w:val="28"/>
        </w:rPr>
        <w:t xml:space="preserve"> рекомендаций РЦРЗ в течении 5 рабочих дней (до 14 августа 2019 года)</w:t>
      </w:r>
      <w:r>
        <w:rPr>
          <w:rFonts w:eastAsia="Calibri"/>
          <w:bCs/>
          <w:sz w:val="28"/>
          <w:szCs w:val="28"/>
        </w:rPr>
        <w:t xml:space="preserve">. </w:t>
      </w:r>
    </w:p>
    <w:p w:rsidR="00BB0E77" w:rsidRPr="00566B63" w:rsidRDefault="00BB0E77" w:rsidP="008C540D">
      <w:pPr>
        <w:pStyle w:val="a3"/>
        <w:numPr>
          <w:ilvl w:val="0"/>
          <w:numId w:val="4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Авторам-разработчикам </w:t>
      </w:r>
      <w:r w:rsidR="00F961AE">
        <w:rPr>
          <w:rFonts w:eastAsia="Calibri"/>
          <w:bCs/>
          <w:sz w:val="28"/>
          <w:szCs w:val="28"/>
        </w:rPr>
        <w:t xml:space="preserve">из </w:t>
      </w:r>
      <w:r>
        <w:rPr>
          <w:rFonts w:eastAsia="Calibri"/>
          <w:bCs/>
          <w:sz w:val="28"/>
          <w:szCs w:val="28"/>
        </w:rPr>
        <w:t>РГП на ПХВ «НИИТО» МЗ РК внести доработанный вариант</w:t>
      </w:r>
      <w:r w:rsidR="00DA5423">
        <w:rPr>
          <w:rFonts w:eastAsia="Calibri"/>
          <w:bCs/>
          <w:sz w:val="28"/>
          <w:szCs w:val="28"/>
        </w:rPr>
        <w:t xml:space="preserve"> вышеуказанного документа</w:t>
      </w:r>
      <w:r>
        <w:rPr>
          <w:rFonts w:eastAsia="Calibri"/>
          <w:bCs/>
          <w:sz w:val="28"/>
          <w:szCs w:val="28"/>
        </w:rPr>
        <w:t xml:space="preserve"> в РЦРЗ согласно установленного срока на бумажном и электронном носителях. </w:t>
      </w:r>
    </w:p>
    <w:p w:rsidR="00D100AE" w:rsidRDefault="00D100AE" w:rsidP="00D100AE">
      <w:pPr>
        <w:pStyle w:val="a3"/>
        <w:tabs>
          <w:tab w:val="left" w:pos="0"/>
          <w:tab w:val="left" w:pos="993"/>
        </w:tabs>
        <w:ind w:left="0" w:right="-1" w:firstLine="567"/>
        <w:jc w:val="both"/>
        <w:rPr>
          <w:color w:val="000000"/>
          <w:sz w:val="28"/>
          <w:szCs w:val="28"/>
        </w:rPr>
      </w:pPr>
    </w:p>
    <w:p w:rsidR="00F961AE" w:rsidRPr="00D100AE" w:rsidRDefault="00F961AE" w:rsidP="00D100AE">
      <w:pPr>
        <w:pStyle w:val="a3"/>
        <w:tabs>
          <w:tab w:val="left" w:pos="0"/>
          <w:tab w:val="left" w:pos="993"/>
        </w:tabs>
        <w:ind w:left="0" w:right="-1" w:firstLine="567"/>
        <w:jc w:val="both"/>
        <w:rPr>
          <w:color w:val="000000"/>
          <w:sz w:val="28"/>
          <w:szCs w:val="28"/>
        </w:rPr>
      </w:pPr>
    </w:p>
    <w:p w:rsidR="00D100AE" w:rsidRDefault="00D100AE" w:rsidP="008C540D">
      <w:pPr>
        <w:tabs>
          <w:tab w:val="left" w:pos="993"/>
        </w:tabs>
        <w:spacing w:after="120" w:line="240" w:lineRule="auto"/>
        <w:ind w:right="-14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>Председатель</w:t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C54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="008C54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 w:rsidRPr="00D100AE">
        <w:rPr>
          <w:rFonts w:ascii="Times New Roman" w:hAnsi="Times New Roman" w:cs="Times New Roman"/>
          <w:b/>
          <w:color w:val="000000"/>
          <w:sz w:val="28"/>
          <w:szCs w:val="28"/>
        </w:rPr>
        <w:t>Айыпханова</w:t>
      </w:r>
      <w:r w:rsidR="00F9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А.</w:t>
      </w:r>
    </w:p>
    <w:p w:rsidR="00F961AE" w:rsidRPr="00D100AE" w:rsidRDefault="00F961AE" w:rsidP="008C540D">
      <w:pPr>
        <w:tabs>
          <w:tab w:val="left" w:pos="993"/>
        </w:tabs>
        <w:spacing w:after="120" w:line="240" w:lineRule="auto"/>
        <w:ind w:right="-14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00AE" w:rsidRPr="00F961AE" w:rsidRDefault="00BB0E77" w:rsidP="00D100AE">
      <w:pPr>
        <w:tabs>
          <w:tab w:val="left" w:pos="0"/>
          <w:tab w:val="left" w:pos="993"/>
        </w:tabs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961AE">
        <w:rPr>
          <w:rFonts w:ascii="Times New Roman" w:hAnsi="Times New Roman" w:cs="Times New Roman"/>
          <w:b/>
          <w:color w:val="000000"/>
          <w:sz w:val="28"/>
          <w:szCs w:val="28"/>
        </w:rPr>
        <w:t>Секретарь</w:t>
      </w:r>
      <w:r w:rsidR="00F9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                       </w:t>
      </w:r>
      <w:r w:rsidRPr="00F9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961AE" w:rsidRPr="00F961A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Торебек А.</w:t>
      </w:r>
    </w:p>
    <w:p w:rsidR="00D100AE" w:rsidRPr="00D100AE" w:rsidRDefault="00D100AE" w:rsidP="00D100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D100AE" w:rsidRPr="00D100AE" w:rsidRDefault="00D100AE" w:rsidP="00D100AE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014BB3" w:rsidRPr="00D100AE" w:rsidRDefault="00014BB3">
      <w:pPr>
        <w:rPr>
          <w:rFonts w:ascii="Times New Roman" w:hAnsi="Times New Roman" w:cs="Times New Roman"/>
        </w:rPr>
      </w:pPr>
    </w:p>
    <w:sectPr w:rsidR="00014BB3" w:rsidRPr="00D10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60934"/>
    <w:multiLevelType w:val="hybridMultilevel"/>
    <w:tmpl w:val="9A74D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867B5"/>
    <w:multiLevelType w:val="hybridMultilevel"/>
    <w:tmpl w:val="AD5C294C"/>
    <w:lvl w:ilvl="0" w:tplc="D48825E6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BFD683A"/>
    <w:multiLevelType w:val="hybridMultilevel"/>
    <w:tmpl w:val="4620C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B21CC"/>
    <w:multiLevelType w:val="hybridMultilevel"/>
    <w:tmpl w:val="8D662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0AE"/>
    <w:rsid w:val="00014BB3"/>
    <w:rsid w:val="00497928"/>
    <w:rsid w:val="00565AF5"/>
    <w:rsid w:val="00730067"/>
    <w:rsid w:val="008C540D"/>
    <w:rsid w:val="009F5F10"/>
    <w:rsid w:val="00BB0E77"/>
    <w:rsid w:val="00D100AE"/>
    <w:rsid w:val="00DA5423"/>
    <w:rsid w:val="00F845AE"/>
    <w:rsid w:val="00F9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A270"/>
  <w15:chartTrackingRefBased/>
  <w15:docId w15:val="{C0F16BD0-138E-4860-BA50-09F7A5C6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0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Bullets,List Paragraph (numbered (a)),NUMBERED PARAGRAPH,List Paragraph 1,List_Paragraph,Multilevel para_II,Akapit z listą BS,IBL List Paragraph,List Paragraph nowy,Numbered List Paragraph,Bullet1,Numbered list,NumberedPara,罗列"/>
    <w:basedOn w:val="a"/>
    <w:link w:val="a4"/>
    <w:uiPriority w:val="34"/>
    <w:qFormat/>
    <w:rsid w:val="00D100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100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маркированный Знак,Bullets Знак,List Paragraph (numbered (a)) Знак,NUMBERED PARAGRAPH Знак,List Paragraph 1 Знак,List_Paragraph Знак,Multilevel para_II Знак,Akapit z listą BS Знак,IBL List Paragraph Знак,List Paragraph nowy Знак"/>
    <w:basedOn w:val="a0"/>
    <w:link w:val="a3"/>
    <w:uiPriority w:val="34"/>
    <w:qFormat/>
    <w:locked/>
    <w:rsid w:val="00D100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97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9792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 Арыстанкызы Торебек</dc:creator>
  <cp:keywords/>
  <dc:description/>
  <cp:lastModifiedBy>Айгерим Арыстанкызы Торебек</cp:lastModifiedBy>
  <cp:revision>11</cp:revision>
  <cp:lastPrinted>2019-08-07T12:12:00Z</cp:lastPrinted>
  <dcterms:created xsi:type="dcterms:W3CDTF">2019-08-07T11:59:00Z</dcterms:created>
  <dcterms:modified xsi:type="dcterms:W3CDTF">2019-08-08T02:49:00Z</dcterms:modified>
</cp:coreProperties>
</file>